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6C" w:rsidRDefault="00D4616C">
      <w:pPr>
        <w:pStyle w:val="Szvegtrzs"/>
        <w:spacing w:before="6"/>
        <w:rPr>
          <w:rFonts w:ascii="Times New Roman"/>
          <w:sz w:val="16"/>
        </w:rPr>
      </w:pPr>
    </w:p>
    <w:p w:rsidR="00D4616C" w:rsidRDefault="00F67590">
      <w:pPr>
        <w:pStyle w:val="Cm"/>
      </w:pPr>
      <w:r w:rsidRPr="00B74692">
        <w:rPr>
          <w:noProof/>
          <w:color w:val="1F487C"/>
          <w:lang w:eastAsia="hu-HU"/>
        </w:rPr>
        <w:drawing>
          <wp:anchor distT="0" distB="0" distL="0" distR="0" simplePos="0" relativeHeight="15729152" behindDoc="0" locked="0" layoutInCell="1" allowOverlap="1" wp14:anchorId="5F604D56" wp14:editId="0C83B808">
            <wp:simplePos x="0" y="0"/>
            <wp:positionH relativeFrom="page">
              <wp:posOffset>5990590</wp:posOffset>
            </wp:positionH>
            <wp:positionV relativeFrom="paragraph">
              <wp:posOffset>-70724</wp:posOffset>
            </wp:positionV>
            <wp:extent cx="832485" cy="719649"/>
            <wp:effectExtent l="0" t="0" r="0" b="0"/>
            <wp:wrapNone/>
            <wp:docPr id="1" name="image1.jpeg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719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4692">
        <w:rPr>
          <w:noProof/>
          <w:color w:val="1F487C"/>
          <w:lang w:eastAsia="hu-HU"/>
        </w:rPr>
        <w:drawing>
          <wp:anchor distT="0" distB="0" distL="0" distR="0" simplePos="0" relativeHeight="15729664" behindDoc="0" locked="0" layoutInCell="1" allowOverlap="1" wp14:anchorId="5C7DC585" wp14:editId="600F5748">
            <wp:simplePos x="0" y="0"/>
            <wp:positionH relativeFrom="page">
              <wp:posOffset>756284</wp:posOffset>
            </wp:positionH>
            <wp:positionV relativeFrom="paragraph">
              <wp:posOffset>-125554</wp:posOffset>
            </wp:positionV>
            <wp:extent cx="1304925" cy="7810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51E">
        <w:rPr>
          <w:color w:val="1F487C"/>
        </w:rPr>
        <w:t xml:space="preserve">II. </w:t>
      </w:r>
      <w:r w:rsidR="00B74692" w:rsidRPr="00B74692">
        <w:rPr>
          <w:color w:val="1F487C"/>
        </w:rPr>
        <w:t>TRABUCCO-</w:t>
      </w:r>
      <w:r w:rsidR="00B74692">
        <w:rPr>
          <w:color w:val="1F487C"/>
        </w:rPr>
        <w:t>DAMIL.</w:t>
      </w:r>
      <w:proofErr w:type="gramStart"/>
      <w:r>
        <w:rPr>
          <w:color w:val="1F487C"/>
        </w:rPr>
        <w:t>HU</w:t>
      </w:r>
      <w:proofErr w:type="gramEnd"/>
    </w:p>
    <w:p w:rsidR="00D4616C" w:rsidRPr="00B74692" w:rsidRDefault="00B74692">
      <w:pPr>
        <w:tabs>
          <w:tab w:val="left" w:pos="2261"/>
        </w:tabs>
        <w:spacing w:before="16"/>
        <w:ind w:left="741"/>
        <w:jc w:val="center"/>
        <w:rPr>
          <w:b/>
          <w:sz w:val="32"/>
        </w:rPr>
      </w:pPr>
      <w:r w:rsidRPr="00B74692">
        <w:rPr>
          <w:b/>
          <w:color w:val="1F487C"/>
          <w:sz w:val="28"/>
          <w:szCs w:val="26"/>
        </w:rPr>
        <w:t xml:space="preserve">VASI VIZEKEN </w:t>
      </w:r>
      <w:r w:rsidR="00F67590" w:rsidRPr="00B74692">
        <w:rPr>
          <w:b/>
          <w:color w:val="1F487C"/>
          <w:sz w:val="28"/>
          <w:szCs w:val="26"/>
        </w:rPr>
        <w:t>M</w:t>
      </w:r>
      <w:r w:rsidR="00F67590" w:rsidRPr="00B74692">
        <w:rPr>
          <w:b/>
          <w:color w:val="1F487C"/>
          <w:spacing w:val="-38"/>
          <w:sz w:val="28"/>
          <w:szCs w:val="26"/>
        </w:rPr>
        <w:t xml:space="preserve"> </w:t>
      </w:r>
      <w:r w:rsidRPr="00B74692">
        <w:rPr>
          <w:b/>
          <w:color w:val="1F487C"/>
          <w:spacing w:val="8"/>
          <w:sz w:val="28"/>
          <w:szCs w:val="26"/>
        </w:rPr>
        <w:t xml:space="preserve">ETHOD </w:t>
      </w:r>
      <w:r w:rsidR="00F67590" w:rsidRPr="00B74692">
        <w:rPr>
          <w:b/>
          <w:color w:val="1F487C"/>
          <w:spacing w:val="-8"/>
          <w:sz w:val="28"/>
          <w:szCs w:val="26"/>
        </w:rPr>
        <w:t xml:space="preserve">FEEDER </w:t>
      </w:r>
      <w:r w:rsidR="00F67590" w:rsidRPr="00B74692">
        <w:rPr>
          <w:b/>
          <w:color w:val="1F487C"/>
          <w:spacing w:val="5"/>
          <w:sz w:val="28"/>
          <w:szCs w:val="26"/>
        </w:rPr>
        <w:t xml:space="preserve">KUPA </w:t>
      </w:r>
      <w:proofErr w:type="gramStart"/>
      <w:r w:rsidR="00F67590" w:rsidRPr="00B74692">
        <w:rPr>
          <w:b/>
          <w:color w:val="1F487C"/>
          <w:spacing w:val="22"/>
          <w:sz w:val="28"/>
          <w:szCs w:val="26"/>
        </w:rPr>
        <w:t>202</w:t>
      </w:r>
      <w:r w:rsidRPr="00B74692">
        <w:rPr>
          <w:b/>
          <w:color w:val="1F487C"/>
          <w:spacing w:val="22"/>
          <w:sz w:val="28"/>
          <w:szCs w:val="26"/>
        </w:rPr>
        <w:t>1</w:t>
      </w:r>
      <w:r w:rsidR="00F67590" w:rsidRPr="00B74692">
        <w:rPr>
          <w:b/>
          <w:color w:val="1F487C"/>
          <w:spacing w:val="-68"/>
          <w:sz w:val="32"/>
        </w:rPr>
        <w:t xml:space="preserve"> </w:t>
      </w:r>
      <w:r w:rsidR="00F67590" w:rsidRPr="00B74692">
        <w:rPr>
          <w:b/>
          <w:color w:val="1F487C"/>
          <w:sz w:val="32"/>
        </w:rPr>
        <w:t>.</w:t>
      </w:r>
      <w:proofErr w:type="gramEnd"/>
    </w:p>
    <w:p w:rsidR="00D4616C" w:rsidRDefault="00D4616C">
      <w:pPr>
        <w:pStyle w:val="Szvegtrzs"/>
        <w:spacing w:before="5"/>
        <w:rPr>
          <w:b/>
          <w:sz w:val="24"/>
        </w:rPr>
      </w:pPr>
    </w:p>
    <w:p w:rsidR="00D4616C" w:rsidRDefault="00F67590">
      <w:pPr>
        <w:spacing w:line="288" w:lineRule="auto"/>
        <w:ind w:left="3178" w:right="3241" w:firstLine="280"/>
        <w:rPr>
          <w:sz w:val="28"/>
        </w:rPr>
      </w:pPr>
      <w:proofErr w:type="spellStart"/>
      <w:r>
        <w:rPr>
          <w:color w:val="1F487C"/>
          <w:sz w:val="28"/>
        </w:rPr>
        <w:t>Lukácsházi</w:t>
      </w:r>
      <w:proofErr w:type="spellEnd"/>
      <w:r>
        <w:rPr>
          <w:color w:val="1F487C"/>
          <w:sz w:val="28"/>
        </w:rPr>
        <w:t xml:space="preserve"> </w:t>
      </w:r>
      <w:proofErr w:type="spellStart"/>
      <w:r>
        <w:rPr>
          <w:color w:val="1F487C"/>
          <w:sz w:val="28"/>
        </w:rPr>
        <w:t>Abért</w:t>
      </w:r>
      <w:proofErr w:type="spellEnd"/>
      <w:r>
        <w:rPr>
          <w:color w:val="1F487C"/>
          <w:sz w:val="28"/>
        </w:rPr>
        <w:t xml:space="preserve"> II. tó 202</w:t>
      </w:r>
      <w:r w:rsidR="00B74692">
        <w:rPr>
          <w:color w:val="1F487C"/>
          <w:sz w:val="28"/>
        </w:rPr>
        <w:t>1</w:t>
      </w:r>
      <w:r>
        <w:rPr>
          <w:color w:val="1F487C"/>
          <w:sz w:val="28"/>
        </w:rPr>
        <w:t>.</w:t>
      </w:r>
      <w:r w:rsidR="00B74692">
        <w:rPr>
          <w:color w:val="1F487C"/>
          <w:sz w:val="28"/>
        </w:rPr>
        <w:t xml:space="preserve"> </w:t>
      </w:r>
      <w:r w:rsidR="00ED0486">
        <w:rPr>
          <w:color w:val="1F487C"/>
          <w:sz w:val="28"/>
        </w:rPr>
        <w:t>május</w:t>
      </w:r>
      <w:r>
        <w:rPr>
          <w:color w:val="1F487C"/>
          <w:sz w:val="28"/>
        </w:rPr>
        <w:t xml:space="preserve"> </w:t>
      </w:r>
      <w:r w:rsidR="00B74692">
        <w:rPr>
          <w:color w:val="1F487C"/>
          <w:sz w:val="28"/>
        </w:rPr>
        <w:t>1</w:t>
      </w:r>
      <w:r w:rsidR="00ED0486">
        <w:rPr>
          <w:color w:val="1F487C"/>
          <w:sz w:val="28"/>
        </w:rPr>
        <w:t>6</w:t>
      </w:r>
      <w:r w:rsidR="00B74692">
        <w:rPr>
          <w:color w:val="1F487C"/>
          <w:sz w:val="28"/>
        </w:rPr>
        <w:t>.</w:t>
      </w:r>
      <w:r>
        <w:rPr>
          <w:color w:val="1F487C"/>
          <w:sz w:val="28"/>
        </w:rPr>
        <w:t>(vasárnap)</w:t>
      </w:r>
    </w:p>
    <w:p w:rsidR="00D4616C" w:rsidRDefault="00D4616C">
      <w:pPr>
        <w:pStyle w:val="Szvegtrzs"/>
        <w:spacing w:before="2"/>
        <w:rPr>
          <w:sz w:val="18"/>
        </w:rPr>
      </w:pPr>
    </w:p>
    <w:p w:rsidR="00D4616C" w:rsidRDefault="00F67590">
      <w:pPr>
        <w:pStyle w:val="Cmsor1"/>
        <w:tabs>
          <w:tab w:val="left" w:pos="2832"/>
        </w:tabs>
        <w:spacing w:before="95"/>
        <w:ind w:left="0" w:right="3030"/>
        <w:jc w:val="center"/>
      </w:pPr>
      <w:r>
        <w:rPr>
          <w:rFonts w:ascii="Times New Roman" w:hAnsi="Times New Roman"/>
          <w:b w:val="0"/>
          <w:color w:val="1F487C"/>
          <w:spacing w:val="-53"/>
          <w:u w:val="thick" w:color="1F487C"/>
        </w:rPr>
        <w:t xml:space="preserve"> </w:t>
      </w:r>
      <w:r>
        <w:rPr>
          <w:color w:val="1F487C"/>
          <w:u w:val="thick" w:color="1F487C"/>
        </w:rPr>
        <w:t>Nevezési</w:t>
      </w:r>
      <w:r>
        <w:rPr>
          <w:color w:val="1F487C"/>
          <w:spacing w:val="-5"/>
          <w:u w:val="thick" w:color="1F487C"/>
        </w:rPr>
        <w:t xml:space="preserve"> </w:t>
      </w:r>
      <w:r>
        <w:rPr>
          <w:color w:val="1F487C"/>
          <w:u w:val="thick" w:color="1F487C"/>
        </w:rPr>
        <w:t>határidő:</w:t>
      </w:r>
      <w:r>
        <w:rPr>
          <w:color w:val="1F487C"/>
        </w:rPr>
        <w:tab/>
        <w:t>202</w:t>
      </w:r>
      <w:r w:rsidR="00B74692">
        <w:rPr>
          <w:color w:val="1F487C"/>
        </w:rPr>
        <w:t>1</w:t>
      </w:r>
      <w:r>
        <w:rPr>
          <w:color w:val="1F487C"/>
        </w:rPr>
        <w:t xml:space="preserve">. </w:t>
      </w:r>
      <w:r w:rsidR="00ED0486">
        <w:rPr>
          <w:color w:val="1F487C"/>
        </w:rPr>
        <w:t>május</w:t>
      </w:r>
      <w:r>
        <w:rPr>
          <w:color w:val="1F487C"/>
        </w:rPr>
        <w:t xml:space="preserve"> </w:t>
      </w:r>
      <w:r w:rsidR="00ED0486">
        <w:rPr>
          <w:color w:val="1F487C"/>
        </w:rPr>
        <w:t>12</w:t>
      </w:r>
      <w:r>
        <w:rPr>
          <w:color w:val="1F487C"/>
        </w:rPr>
        <w:t>. (</w:t>
      </w:r>
      <w:r w:rsidR="00B74692">
        <w:rPr>
          <w:color w:val="1F487C"/>
        </w:rPr>
        <w:t>szerda</w:t>
      </w:r>
      <w:r>
        <w:rPr>
          <w:color w:val="1F487C"/>
        </w:rPr>
        <w:t>) 1</w:t>
      </w:r>
      <w:r w:rsidR="00B74692">
        <w:rPr>
          <w:color w:val="1F487C"/>
        </w:rPr>
        <w:t>0</w:t>
      </w:r>
      <w:r>
        <w:rPr>
          <w:color w:val="1F487C"/>
        </w:rPr>
        <w:t>.00</w:t>
      </w:r>
      <w:r>
        <w:rPr>
          <w:color w:val="1F487C"/>
          <w:spacing w:val="-14"/>
        </w:rPr>
        <w:t xml:space="preserve"> </w:t>
      </w:r>
      <w:r>
        <w:rPr>
          <w:color w:val="1F487C"/>
        </w:rPr>
        <w:t>óra</w:t>
      </w:r>
    </w:p>
    <w:p w:rsidR="00D4616C" w:rsidRDefault="00F67590">
      <w:pPr>
        <w:pStyle w:val="Szvegtrzs"/>
        <w:spacing w:before="48" w:line="288" w:lineRule="auto"/>
        <w:ind w:left="214" w:right="287"/>
        <w:jc w:val="center"/>
      </w:pPr>
      <w:r>
        <w:rPr>
          <w:color w:val="1F487C"/>
        </w:rPr>
        <w:t xml:space="preserve">A nevezéseket a </w:t>
      </w:r>
      <w:hyperlink r:id="rId8">
        <w:r>
          <w:rPr>
            <w:color w:val="1F487C"/>
            <w:u w:val="single" w:color="1F487C"/>
          </w:rPr>
          <w:t>https://vasivizeken.hu/hu/esemenyek/versenyidopontok</w:t>
        </w:r>
        <w:r>
          <w:rPr>
            <w:color w:val="1F487C"/>
          </w:rPr>
          <w:t xml:space="preserve"> </w:t>
        </w:r>
      </w:hyperlink>
      <w:r>
        <w:rPr>
          <w:color w:val="1F487C"/>
        </w:rPr>
        <w:t>on-line felületen lehet leadni. Gépjármű behajtási engedély rendszám megadásával igényelhető nevezéskor.</w:t>
      </w:r>
    </w:p>
    <w:p w:rsidR="00D4616C" w:rsidRDefault="00F67590">
      <w:pPr>
        <w:spacing w:line="240" w:lineRule="exact"/>
        <w:ind w:left="741" w:right="814"/>
        <w:jc w:val="center"/>
        <w:rPr>
          <w:b/>
          <w:i/>
          <w:sz w:val="21"/>
        </w:rPr>
      </w:pPr>
      <w:r>
        <w:rPr>
          <w:b/>
          <w:i/>
          <w:color w:val="C00000"/>
          <w:sz w:val="21"/>
        </w:rPr>
        <w:t xml:space="preserve">Verseny maximális létszáma: </w:t>
      </w:r>
      <w:r w:rsidR="00B74692">
        <w:rPr>
          <w:b/>
          <w:i/>
          <w:color w:val="C00000"/>
          <w:sz w:val="21"/>
        </w:rPr>
        <w:t>4</w:t>
      </w:r>
      <w:r>
        <w:rPr>
          <w:b/>
          <w:i/>
          <w:color w:val="C00000"/>
          <w:sz w:val="21"/>
        </w:rPr>
        <w:t>0 fő</w:t>
      </w:r>
    </w:p>
    <w:p w:rsidR="00D4616C" w:rsidRDefault="00D4616C">
      <w:pPr>
        <w:pStyle w:val="Szvegtrzs"/>
        <w:spacing w:before="6"/>
        <w:rPr>
          <w:b/>
          <w:i/>
          <w:sz w:val="29"/>
        </w:rPr>
      </w:pPr>
    </w:p>
    <w:p w:rsidR="00D4616C" w:rsidRDefault="00F67590">
      <w:pPr>
        <w:pStyle w:val="Cmsor1"/>
        <w:tabs>
          <w:tab w:val="left" w:pos="2943"/>
        </w:tabs>
      </w:pPr>
      <w:r>
        <w:rPr>
          <w:rFonts w:ascii="Times New Roman" w:hAnsi="Times New Roman"/>
          <w:b w:val="0"/>
          <w:color w:val="1F487C"/>
          <w:spacing w:val="-53"/>
          <w:u w:val="thick" w:color="1F487C"/>
        </w:rPr>
        <w:t xml:space="preserve"> </w:t>
      </w:r>
      <w:r>
        <w:rPr>
          <w:color w:val="1F487C"/>
          <w:u w:val="thick" w:color="1F487C"/>
        </w:rPr>
        <w:t>Nevezési</w:t>
      </w:r>
      <w:r>
        <w:rPr>
          <w:color w:val="1F487C"/>
          <w:spacing w:val="-4"/>
          <w:u w:val="thick" w:color="1F487C"/>
        </w:rPr>
        <w:t xml:space="preserve"> </w:t>
      </w:r>
      <w:r>
        <w:rPr>
          <w:color w:val="1F487C"/>
          <w:u w:val="thick" w:color="1F487C"/>
        </w:rPr>
        <w:t>díj:</w:t>
      </w:r>
      <w:r>
        <w:rPr>
          <w:color w:val="1F487C"/>
        </w:rPr>
        <w:tab/>
        <w:t>10.000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Ft</w:t>
      </w:r>
    </w:p>
    <w:p w:rsidR="00FF751E" w:rsidRPr="00FF751E" w:rsidRDefault="00FF751E" w:rsidP="00FF751E">
      <w:pPr>
        <w:spacing w:before="52"/>
        <w:ind w:right="76"/>
        <w:jc w:val="center"/>
        <w:rPr>
          <w:rFonts w:ascii="Carlito" w:hAnsi="Carlito"/>
          <w:sz w:val="20"/>
        </w:rPr>
      </w:pPr>
      <w:r w:rsidRPr="00FF751E">
        <w:rPr>
          <w:rFonts w:ascii="Carlito" w:hAnsi="Carlito"/>
          <w:color w:val="1F487C"/>
          <w:sz w:val="20"/>
        </w:rPr>
        <w:t xml:space="preserve">A verseny nevezési díját a nevezést követően mihamarább, de legkésőbb 5 munkanapon belül kérjük a 72100237-11042428. számú bankszámlára megfizetni a Sporthorgász Egyesületek Vas Megyei Szövetsége részére. </w:t>
      </w:r>
      <w:r w:rsidRPr="00FF751E">
        <w:rPr>
          <w:rFonts w:ascii="Carlito" w:hAnsi="Carlito"/>
          <w:color w:val="1F487C"/>
          <w:sz w:val="21"/>
        </w:rPr>
        <w:t xml:space="preserve">Az utalási közleménybe kérjük a horgász nevét, a verseny megnevezését és időpontját feltüntetni. </w:t>
      </w:r>
      <w:r w:rsidRPr="00FF751E">
        <w:rPr>
          <w:rFonts w:ascii="Carlito" w:hAnsi="Carlito"/>
          <w:color w:val="1F487C"/>
          <w:sz w:val="20"/>
        </w:rPr>
        <w:t>Esetleges számla igényét írásban</w:t>
      </w:r>
      <w:r w:rsidRPr="00FF751E">
        <w:rPr>
          <w:rFonts w:ascii="Carlito" w:hAnsi="Carlito"/>
          <w:sz w:val="20"/>
        </w:rPr>
        <w:t xml:space="preserve"> </w:t>
      </w:r>
      <w:r w:rsidRPr="00FF751E">
        <w:rPr>
          <w:rFonts w:ascii="Carlito" w:hAnsi="Carlito"/>
          <w:color w:val="1F487C"/>
          <w:sz w:val="20"/>
        </w:rPr>
        <w:t xml:space="preserve">az </w:t>
      </w:r>
      <w:hyperlink r:id="rId9" w:history="1">
        <w:r w:rsidRPr="00FF751E">
          <w:rPr>
            <w:rFonts w:ascii="Carlito" w:hAnsi="Carlito"/>
            <w:color w:val="1F487C"/>
            <w:sz w:val="20"/>
            <w:u w:val="single"/>
          </w:rPr>
          <w:t>info@vasivizeken.hu</w:t>
        </w:r>
        <w:r w:rsidRPr="00FF751E">
          <w:rPr>
            <w:rFonts w:ascii="Carlito" w:hAnsi="Carlito"/>
            <w:color w:val="1F487C"/>
            <w:sz w:val="20"/>
          </w:rPr>
          <w:t xml:space="preserve"> </w:t>
        </w:r>
      </w:hyperlink>
      <w:r w:rsidRPr="00FF751E">
        <w:rPr>
          <w:rFonts w:ascii="Carlito" w:hAnsi="Carlito"/>
          <w:color w:val="1F487C"/>
          <w:sz w:val="20"/>
        </w:rPr>
        <w:t>címre kérjük jelezni a nevezési díj befizetését követően.</w:t>
      </w:r>
    </w:p>
    <w:p w:rsidR="00D4616C" w:rsidRDefault="00D4616C">
      <w:pPr>
        <w:pStyle w:val="Szvegtrzs"/>
        <w:spacing w:before="10"/>
        <w:rPr>
          <w:rFonts w:ascii="Carlito"/>
          <w:sz w:val="12"/>
        </w:rPr>
      </w:pPr>
    </w:p>
    <w:p w:rsidR="00D4616C" w:rsidRDefault="00F67590">
      <w:pPr>
        <w:tabs>
          <w:tab w:val="left" w:pos="2235"/>
        </w:tabs>
        <w:spacing w:before="95"/>
        <w:ind w:left="110"/>
        <w:rPr>
          <w:sz w:val="21"/>
        </w:rPr>
      </w:pPr>
      <w:r>
        <w:rPr>
          <w:b/>
          <w:color w:val="1F487C"/>
          <w:sz w:val="21"/>
          <w:u w:val="thick" w:color="1F487C"/>
        </w:rPr>
        <w:t>Verseny</w:t>
      </w:r>
      <w:r>
        <w:rPr>
          <w:b/>
          <w:color w:val="1F487C"/>
          <w:spacing w:val="-6"/>
          <w:sz w:val="21"/>
          <w:u w:val="thick" w:color="1F487C"/>
        </w:rPr>
        <w:t xml:space="preserve"> </w:t>
      </w:r>
      <w:r>
        <w:rPr>
          <w:b/>
          <w:color w:val="1F487C"/>
          <w:sz w:val="21"/>
          <w:u w:val="thick" w:color="1F487C"/>
        </w:rPr>
        <w:t>menete:</w:t>
      </w:r>
      <w:r>
        <w:rPr>
          <w:b/>
          <w:color w:val="1F487C"/>
          <w:sz w:val="21"/>
        </w:rPr>
        <w:tab/>
      </w:r>
      <w:r>
        <w:rPr>
          <w:color w:val="1F487C"/>
          <w:sz w:val="21"/>
        </w:rPr>
        <w:t>A verseny</w:t>
      </w:r>
      <w:r w:rsidR="004D55AB">
        <w:rPr>
          <w:color w:val="1F487C"/>
          <w:sz w:val="21"/>
        </w:rPr>
        <w:t xml:space="preserve"> egy</w:t>
      </w:r>
      <w:r>
        <w:rPr>
          <w:color w:val="1F487C"/>
          <w:sz w:val="21"/>
        </w:rPr>
        <w:t xml:space="preserve"> 5 órás fordulóban kerül</w:t>
      </w:r>
      <w:r>
        <w:rPr>
          <w:color w:val="1F487C"/>
          <w:spacing w:val="-12"/>
          <w:sz w:val="21"/>
        </w:rPr>
        <w:t xml:space="preserve"> </w:t>
      </w:r>
      <w:r>
        <w:rPr>
          <w:color w:val="1F487C"/>
          <w:sz w:val="21"/>
        </w:rPr>
        <w:t>lebonyolításra</w:t>
      </w:r>
    </w:p>
    <w:p w:rsidR="00D4616C" w:rsidRDefault="00F67590">
      <w:pPr>
        <w:pStyle w:val="Szvegtrzs"/>
        <w:tabs>
          <w:tab w:val="left" w:pos="4359"/>
        </w:tabs>
        <w:spacing w:before="48"/>
        <w:ind w:left="2235"/>
      </w:pPr>
      <w:r>
        <w:rPr>
          <w:color w:val="1F487C"/>
        </w:rPr>
        <w:t>7:00-7:30</w:t>
      </w:r>
      <w:r>
        <w:rPr>
          <w:color w:val="1F487C"/>
        </w:rPr>
        <w:tab/>
        <w:t>regisztráció</w:t>
      </w:r>
    </w:p>
    <w:p w:rsidR="00D4616C" w:rsidRDefault="00F67590">
      <w:pPr>
        <w:pStyle w:val="Szvegtrzs"/>
        <w:tabs>
          <w:tab w:val="left" w:pos="4359"/>
        </w:tabs>
        <w:spacing w:before="25"/>
        <w:ind w:left="2235"/>
      </w:pPr>
      <w:r>
        <w:rPr>
          <w:color w:val="1F487C"/>
        </w:rPr>
        <w:t>7:30</w:t>
      </w:r>
      <w:r>
        <w:rPr>
          <w:color w:val="1F487C"/>
        </w:rPr>
        <w:tab/>
        <w:t>megnyitó,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sorsolás</w:t>
      </w:r>
    </w:p>
    <w:p w:rsidR="00D4616C" w:rsidRDefault="00F67590">
      <w:pPr>
        <w:pStyle w:val="Szvegtrzs"/>
        <w:tabs>
          <w:tab w:val="left" w:pos="4359"/>
        </w:tabs>
        <w:spacing w:before="23"/>
        <w:ind w:left="2235"/>
      </w:pPr>
      <w:r>
        <w:rPr>
          <w:color w:val="1F487C"/>
        </w:rPr>
        <w:t>8:00</w:t>
      </w:r>
      <w:r>
        <w:rPr>
          <w:color w:val="1F487C"/>
        </w:rPr>
        <w:tab/>
        <w:t>rajthelyek elfoglalása,</w:t>
      </w:r>
      <w:r>
        <w:rPr>
          <w:color w:val="1F487C"/>
          <w:spacing w:val="-20"/>
        </w:rPr>
        <w:t xml:space="preserve"> </w:t>
      </w:r>
      <w:r>
        <w:rPr>
          <w:color w:val="1F487C"/>
        </w:rPr>
        <w:t>felkészülés</w:t>
      </w:r>
    </w:p>
    <w:p w:rsidR="00D4616C" w:rsidRDefault="00F67590">
      <w:pPr>
        <w:pStyle w:val="Szvegtrzs"/>
        <w:tabs>
          <w:tab w:val="left" w:pos="4359"/>
        </w:tabs>
        <w:spacing w:before="25"/>
        <w:ind w:left="2235"/>
      </w:pPr>
      <w:r>
        <w:rPr>
          <w:color w:val="1F487C"/>
        </w:rPr>
        <w:t>9:00</w:t>
      </w:r>
      <w:r>
        <w:rPr>
          <w:color w:val="1F487C"/>
        </w:rPr>
        <w:tab/>
        <w:t>csali ellenőrzésének</w:t>
      </w:r>
      <w:r>
        <w:rPr>
          <w:color w:val="1F487C"/>
          <w:spacing w:val="-17"/>
        </w:rPr>
        <w:t xml:space="preserve"> </w:t>
      </w:r>
      <w:r>
        <w:rPr>
          <w:color w:val="1F487C"/>
        </w:rPr>
        <w:t>megkezdése</w:t>
      </w:r>
    </w:p>
    <w:p w:rsidR="00D4616C" w:rsidRDefault="00F67590">
      <w:pPr>
        <w:pStyle w:val="Szvegtrzs"/>
        <w:tabs>
          <w:tab w:val="left" w:pos="4359"/>
        </w:tabs>
        <w:spacing w:before="25"/>
        <w:ind w:left="2235"/>
      </w:pPr>
      <w:r>
        <w:rPr>
          <w:color w:val="1F487C"/>
        </w:rPr>
        <w:t>9:50</w:t>
      </w:r>
      <w:r>
        <w:rPr>
          <w:color w:val="1F487C"/>
        </w:rPr>
        <w:tab/>
        <w:t>etetés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kezdete</w:t>
      </w:r>
    </w:p>
    <w:p w:rsidR="00D4616C" w:rsidRDefault="00F67590">
      <w:pPr>
        <w:pStyle w:val="Szvegtrzs"/>
        <w:tabs>
          <w:tab w:val="left" w:pos="4359"/>
        </w:tabs>
        <w:spacing w:before="22"/>
        <w:ind w:left="2235"/>
      </w:pPr>
      <w:r>
        <w:rPr>
          <w:color w:val="1F487C"/>
        </w:rPr>
        <w:t>10:00</w:t>
      </w:r>
      <w:r>
        <w:rPr>
          <w:color w:val="1F487C"/>
        </w:rPr>
        <w:tab/>
        <w:t>verseny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kezdete</w:t>
      </w:r>
    </w:p>
    <w:p w:rsidR="00D4616C" w:rsidRDefault="00F67590">
      <w:pPr>
        <w:pStyle w:val="Szvegtrzs"/>
        <w:tabs>
          <w:tab w:val="left" w:pos="4359"/>
        </w:tabs>
        <w:spacing w:before="26"/>
        <w:ind w:left="2235"/>
      </w:pPr>
      <w:r>
        <w:rPr>
          <w:color w:val="1F487C"/>
        </w:rPr>
        <w:t>14:55</w:t>
      </w:r>
      <w:r>
        <w:rPr>
          <w:color w:val="1F487C"/>
        </w:rPr>
        <w:tab/>
        <w:t>jelzés az utolsó 5</w:t>
      </w:r>
      <w:r>
        <w:rPr>
          <w:color w:val="1F487C"/>
          <w:spacing w:val="-8"/>
        </w:rPr>
        <w:t xml:space="preserve"> </w:t>
      </w:r>
      <w:r>
        <w:rPr>
          <w:color w:val="1F487C"/>
        </w:rPr>
        <w:t>percre</w:t>
      </w:r>
    </w:p>
    <w:p w:rsidR="00D4616C" w:rsidRDefault="00F67590">
      <w:pPr>
        <w:pStyle w:val="Szvegtrzs"/>
        <w:tabs>
          <w:tab w:val="left" w:pos="4359"/>
        </w:tabs>
        <w:spacing w:before="25"/>
        <w:ind w:left="2235"/>
      </w:pPr>
      <w:r>
        <w:rPr>
          <w:color w:val="1F487C"/>
        </w:rPr>
        <w:t>15:00</w:t>
      </w:r>
      <w:r>
        <w:rPr>
          <w:color w:val="1F487C"/>
        </w:rPr>
        <w:tab/>
        <w:t>verseny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vége</w:t>
      </w:r>
    </w:p>
    <w:p w:rsidR="00D4616C" w:rsidRDefault="00F67590">
      <w:pPr>
        <w:pStyle w:val="Szvegtrzs"/>
        <w:tabs>
          <w:tab w:val="left" w:pos="4359"/>
        </w:tabs>
        <w:spacing w:before="24"/>
        <w:ind w:left="2235"/>
      </w:pPr>
      <w:r>
        <w:rPr>
          <w:color w:val="1F487C"/>
        </w:rPr>
        <w:t>16:30</w:t>
      </w:r>
      <w:r>
        <w:rPr>
          <w:color w:val="1F487C"/>
        </w:rPr>
        <w:tab/>
        <w:t>eredményhirdetés</w:t>
      </w:r>
    </w:p>
    <w:p w:rsidR="00D4616C" w:rsidRDefault="00F67590">
      <w:pPr>
        <w:spacing w:before="23" w:line="264" w:lineRule="auto"/>
        <w:ind w:left="2593" w:right="2095" w:hanging="565"/>
        <w:rPr>
          <w:i/>
          <w:sz w:val="21"/>
        </w:rPr>
      </w:pPr>
      <w:r>
        <w:rPr>
          <w:i/>
          <w:color w:val="1F487C"/>
          <w:sz w:val="21"/>
        </w:rPr>
        <w:t>A verseny lefújásának pillanatában már/még horgon lévő hal kifárasztására további 10 perc áll rendelkezésre.</w:t>
      </w:r>
    </w:p>
    <w:p w:rsidR="00D4616C" w:rsidRDefault="00F67590">
      <w:pPr>
        <w:pStyle w:val="Cmsor1"/>
        <w:spacing w:before="1"/>
      </w:pPr>
      <w:r>
        <w:rPr>
          <w:rFonts w:ascii="Times New Roman" w:hAnsi="Times New Roman"/>
          <w:b w:val="0"/>
          <w:color w:val="1F487C"/>
          <w:spacing w:val="-53"/>
          <w:u w:val="thick" w:color="1F487C"/>
        </w:rPr>
        <w:t xml:space="preserve"> </w:t>
      </w:r>
      <w:r>
        <w:rPr>
          <w:color w:val="1F487C"/>
          <w:u w:val="thick" w:color="1F487C"/>
        </w:rPr>
        <w:t>Szabályok:</w:t>
      </w:r>
    </w:p>
    <w:p w:rsidR="00B74692" w:rsidRPr="00B74692" w:rsidRDefault="00F67590" w:rsidP="00B74692">
      <w:pPr>
        <w:pStyle w:val="Listaszerbekezds"/>
        <w:numPr>
          <w:ilvl w:val="0"/>
          <w:numId w:val="1"/>
        </w:numPr>
        <w:tabs>
          <w:tab w:val="left" w:pos="471"/>
        </w:tabs>
        <w:spacing w:before="23"/>
        <w:ind w:right="180"/>
        <w:rPr>
          <w:sz w:val="21"/>
          <w:szCs w:val="21"/>
        </w:rPr>
      </w:pPr>
      <w:r>
        <w:rPr>
          <w:color w:val="1F487C"/>
          <w:sz w:val="21"/>
        </w:rPr>
        <w:t xml:space="preserve">Verseny a legfrissebb országos </w:t>
      </w:r>
      <w:proofErr w:type="spellStart"/>
      <w:r>
        <w:rPr>
          <w:color w:val="1F487C"/>
          <w:sz w:val="21"/>
        </w:rPr>
        <w:t>Method</w:t>
      </w:r>
      <w:proofErr w:type="spellEnd"/>
      <w:r>
        <w:rPr>
          <w:color w:val="1F487C"/>
          <w:sz w:val="21"/>
        </w:rPr>
        <w:t xml:space="preserve"> szabályzat az érvényes, mely elérhető a MOHOSZ weboldalán, vagy a következő linken: </w:t>
      </w:r>
      <w:hyperlink r:id="rId10" w:history="1">
        <w:r w:rsidR="00B74692" w:rsidRPr="00B74692">
          <w:rPr>
            <w:rStyle w:val="Hiperhivatkozs"/>
            <w:sz w:val="21"/>
            <w:szCs w:val="21"/>
          </w:rPr>
          <w:t>https://nyito.mohosz.hu/index.php/versenysport/63-versenyszabalyzatok/677-method-feeder-versenyszabalyzat-mfvsz210212?fbclid=IwAR1KmLtWvY5dIl8nlbkuEcG79eysNQoz_KpRiNgoCBmlzOkENUGW1S8J3Xk</w:t>
        </w:r>
      </w:hyperlink>
    </w:p>
    <w:p w:rsidR="00D4616C" w:rsidRPr="00B74692" w:rsidRDefault="00F67590" w:rsidP="00B74692">
      <w:pPr>
        <w:pStyle w:val="Listaszerbekezds"/>
        <w:numPr>
          <w:ilvl w:val="0"/>
          <w:numId w:val="1"/>
        </w:numPr>
        <w:tabs>
          <w:tab w:val="left" w:pos="471"/>
        </w:tabs>
        <w:spacing w:before="23"/>
        <w:ind w:right="180"/>
        <w:rPr>
          <w:sz w:val="21"/>
        </w:rPr>
      </w:pPr>
      <w:r w:rsidRPr="00B74692">
        <w:rPr>
          <w:color w:val="1F487C"/>
          <w:sz w:val="21"/>
        </w:rPr>
        <w:t>A versenyző köteles a horgászhelyén a hulladékot összegyűjteni és</w:t>
      </w:r>
      <w:r w:rsidRPr="00B74692">
        <w:rPr>
          <w:color w:val="1F487C"/>
          <w:spacing w:val="-18"/>
          <w:sz w:val="21"/>
        </w:rPr>
        <w:t xml:space="preserve"> </w:t>
      </w:r>
      <w:r w:rsidRPr="00B74692">
        <w:rPr>
          <w:color w:val="1F487C"/>
          <w:sz w:val="21"/>
        </w:rPr>
        <w:t>elszállítani.</w:t>
      </w:r>
    </w:p>
    <w:p w:rsidR="00D4616C" w:rsidRDefault="00F67590">
      <w:pPr>
        <w:pStyle w:val="Listaszerbekezds"/>
        <w:numPr>
          <w:ilvl w:val="0"/>
          <w:numId w:val="1"/>
        </w:numPr>
        <w:tabs>
          <w:tab w:val="left" w:pos="469"/>
        </w:tabs>
        <w:ind w:left="468" w:right="185" w:hanging="358"/>
        <w:rPr>
          <w:sz w:val="21"/>
        </w:rPr>
      </w:pPr>
      <w:r>
        <w:rPr>
          <w:color w:val="1F487C"/>
          <w:sz w:val="21"/>
        </w:rPr>
        <w:t>A nevezett egyén, amely a versenykiírásban meghatározott regisztrációs határidőre nem érkezik meg köteles a 06703399707-es telefonszámon értesíteni szervező bizottságot a távol maradás okáról.</w:t>
      </w:r>
    </w:p>
    <w:p w:rsidR="00D4616C" w:rsidRDefault="00F67590">
      <w:pPr>
        <w:pStyle w:val="Listaszerbekezds"/>
        <w:numPr>
          <w:ilvl w:val="0"/>
          <w:numId w:val="1"/>
        </w:numPr>
        <w:tabs>
          <w:tab w:val="left" w:pos="469"/>
        </w:tabs>
        <w:ind w:left="468" w:right="182" w:hanging="358"/>
        <w:rPr>
          <w:sz w:val="21"/>
        </w:rPr>
      </w:pPr>
      <w:r>
        <w:rPr>
          <w:color w:val="1F487C"/>
          <w:sz w:val="21"/>
        </w:rPr>
        <w:t>A versenyre benevezettek a kiadott behajtási engedéllyel a versenyt megelőző három napban is jogosultak behajtani a versenypálya melletti területekre. Nagyobb esőzés esetén előfordulhat, hogy pár horgászhelyet gépkocsival korlátozva lehet majd</w:t>
      </w:r>
      <w:r>
        <w:rPr>
          <w:color w:val="1F487C"/>
          <w:spacing w:val="-21"/>
          <w:sz w:val="21"/>
        </w:rPr>
        <w:t xml:space="preserve"> </w:t>
      </w:r>
      <w:r>
        <w:rPr>
          <w:color w:val="1F487C"/>
          <w:sz w:val="21"/>
        </w:rPr>
        <w:t>megközelíteni.</w:t>
      </w:r>
    </w:p>
    <w:p w:rsidR="00D4616C" w:rsidRDefault="00F67590">
      <w:pPr>
        <w:pStyle w:val="Listaszerbekezds"/>
        <w:numPr>
          <w:ilvl w:val="0"/>
          <w:numId w:val="1"/>
        </w:numPr>
        <w:tabs>
          <w:tab w:val="left" w:pos="469"/>
        </w:tabs>
        <w:ind w:left="468" w:right="180" w:hanging="358"/>
        <w:rPr>
          <w:sz w:val="21"/>
        </w:rPr>
      </w:pPr>
      <w:r>
        <w:rPr>
          <w:color w:val="1F487C"/>
          <w:sz w:val="21"/>
        </w:rPr>
        <w:t xml:space="preserve">Versennyel kapcsolatos bármilyen egyéb kérdést a </w:t>
      </w:r>
      <w:hyperlink r:id="rId11">
        <w:r>
          <w:rPr>
            <w:color w:val="1F487C"/>
            <w:sz w:val="21"/>
            <w:u w:val="single" w:color="1F487C"/>
          </w:rPr>
          <w:t>feeder@trabucco.hu</w:t>
        </w:r>
      </w:hyperlink>
      <w:r>
        <w:rPr>
          <w:color w:val="1F487C"/>
          <w:sz w:val="21"/>
        </w:rPr>
        <w:t xml:space="preserve"> e-mail címre lehet megküldeni</w:t>
      </w:r>
      <w:r>
        <w:rPr>
          <w:color w:val="1F487C"/>
          <w:spacing w:val="-1"/>
          <w:sz w:val="21"/>
        </w:rPr>
        <w:t xml:space="preserve"> </w:t>
      </w:r>
      <w:r>
        <w:rPr>
          <w:color w:val="1F487C"/>
          <w:sz w:val="21"/>
        </w:rPr>
        <w:t>2020.0</w:t>
      </w:r>
      <w:r w:rsidR="00D3017E">
        <w:rPr>
          <w:color w:val="1F487C"/>
          <w:sz w:val="21"/>
        </w:rPr>
        <w:t>5</w:t>
      </w:r>
      <w:r>
        <w:rPr>
          <w:color w:val="1F487C"/>
          <w:sz w:val="21"/>
        </w:rPr>
        <w:t>.</w:t>
      </w:r>
      <w:r w:rsidR="00D3017E">
        <w:rPr>
          <w:color w:val="1F487C"/>
          <w:sz w:val="21"/>
        </w:rPr>
        <w:t>11</w:t>
      </w:r>
      <w:r>
        <w:rPr>
          <w:color w:val="1F487C"/>
          <w:sz w:val="21"/>
        </w:rPr>
        <w:t>-ig.</w:t>
      </w:r>
    </w:p>
    <w:p w:rsidR="00D4616C" w:rsidRDefault="00F67590">
      <w:pPr>
        <w:pStyle w:val="Cmsor1"/>
        <w:numPr>
          <w:ilvl w:val="0"/>
          <w:numId w:val="1"/>
        </w:numPr>
        <w:tabs>
          <w:tab w:val="left" w:pos="469"/>
        </w:tabs>
        <w:spacing w:line="255" w:lineRule="exact"/>
        <w:ind w:left="468" w:hanging="359"/>
        <w:jc w:val="both"/>
      </w:pPr>
      <w:r>
        <w:rPr>
          <w:color w:val="1F487C"/>
        </w:rPr>
        <w:t>Egyéb nem szabályozott kérdésekben a Szervező Bizottság állásfoglalása az</w:t>
      </w:r>
      <w:r>
        <w:rPr>
          <w:color w:val="1F487C"/>
          <w:spacing w:val="-27"/>
        </w:rPr>
        <w:t xml:space="preserve"> </w:t>
      </w:r>
      <w:r>
        <w:rPr>
          <w:color w:val="1F487C"/>
        </w:rPr>
        <w:t>irányadó.</w:t>
      </w:r>
    </w:p>
    <w:p w:rsidR="00D4616C" w:rsidRDefault="00D4616C">
      <w:pPr>
        <w:pStyle w:val="Szvegtrzs"/>
        <w:spacing w:before="5"/>
        <w:rPr>
          <w:b/>
          <w:sz w:val="20"/>
        </w:rPr>
      </w:pPr>
    </w:p>
    <w:p w:rsidR="00D4616C" w:rsidRDefault="00F67590">
      <w:pPr>
        <w:pStyle w:val="Szvegtrzs"/>
        <w:ind w:left="110"/>
      </w:pPr>
      <w:r>
        <w:rPr>
          <w:b/>
          <w:color w:val="1F487C"/>
        </w:rPr>
        <w:t xml:space="preserve">Díjazás: </w:t>
      </w:r>
      <w:r>
        <w:rPr>
          <w:color w:val="1F487C"/>
        </w:rPr>
        <w:t>Versenyen induló horgászok létszámától függően tárgynyeremények és emléktárgyak.</w:t>
      </w:r>
    </w:p>
    <w:p w:rsidR="00D4616C" w:rsidRDefault="00D4616C">
      <w:pPr>
        <w:pStyle w:val="Szvegtrzs"/>
      </w:pPr>
    </w:p>
    <w:p w:rsidR="00D4616C" w:rsidRDefault="00F67590">
      <w:pPr>
        <w:pStyle w:val="Cmsor1"/>
      </w:pPr>
      <w:r>
        <w:rPr>
          <w:color w:val="1F487C"/>
          <w:u w:val="thick" w:color="1F487C"/>
        </w:rPr>
        <w:t>GYIK:</w:t>
      </w:r>
    </w:p>
    <w:p w:rsidR="00D4616C" w:rsidRDefault="00F67590">
      <w:pPr>
        <w:pStyle w:val="Listaszerbekezds"/>
        <w:numPr>
          <w:ilvl w:val="1"/>
          <w:numId w:val="1"/>
        </w:numPr>
        <w:tabs>
          <w:tab w:val="left" w:pos="830"/>
          <w:tab w:val="left" w:pos="831"/>
        </w:tabs>
        <w:spacing w:before="1"/>
        <w:ind w:right="209"/>
        <w:jc w:val="left"/>
        <w:rPr>
          <w:sz w:val="21"/>
        </w:rPr>
      </w:pPr>
      <w:r>
        <w:rPr>
          <w:color w:val="1F487C"/>
          <w:sz w:val="21"/>
        </w:rPr>
        <w:t>Etetéskor használható-e bordás kosár? - Igen. A alapozó etetéshez, illetve a ráetetések során használható bordás és mindkét végén nyitott (</w:t>
      </w:r>
      <w:proofErr w:type="spellStart"/>
      <w:r>
        <w:rPr>
          <w:color w:val="1F487C"/>
          <w:sz w:val="21"/>
        </w:rPr>
        <w:t>open</w:t>
      </w:r>
      <w:proofErr w:type="spellEnd"/>
      <w:r>
        <w:rPr>
          <w:color w:val="1F487C"/>
          <w:sz w:val="21"/>
        </w:rPr>
        <w:t xml:space="preserve"> end) kosár egyaránt. Arra figyelni kell, hogy a ráetetéskor felcsalizott bot nem lehet</w:t>
      </w:r>
      <w:r>
        <w:rPr>
          <w:color w:val="1F487C"/>
          <w:spacing w:val="-15"/>
          <w:sz w:val="21"/>
        </w:rPr>
        <w:t xml:space="preserve"> </w:t>
      </w:r>
      <w:r>
        <w:rPr>
          <w:color w:val="1F487C"/>
          <w:sz w:val="21"/>
        </w:rPr>
        <w:t>bedobva.</w:t>
      </w:r>
    </w:p>
    <w:p w:rsidR="00D4616C" w:rsidRDefault="00F67590">
      <w:pPr>
        <w:pStyle w:val="Listaszerbekezds"/>
        <w:numPr>
          <w:ilvl w:val="1"/>
          <w:numId w:val="1"/>
        </w:numPr>
        <w:tabs>
          <w:tab w:val="left" w:pos="830"/>
          <w:tab w:val="left" w:pos="831"/>
        </w:tabs>
        <w:spacing w:before="2" w:line="237" w:lineRule="auto"/>
        <w:ind w:right="965"/>
        <w:jc w:val="left"/>
        <w:rPr>
          <w:sz w:val="21"/>
        </w:rPr>
      </w:pPr>
      <w:r>
        <w:rPr>
          <w:color w:val="1F487C"/>
          <w:sz w:val="21"/>
        </w:rPr>
        <w:t>Fonott főzsinór használható az etetőboton? - Igen, az etetőboton lehet fonott főzsinórt használni.</w:t>
      </w:r>
    </w:p>
    <w:p w:rsidR="00D4616C" w:rsidRDefault="00F67590">
      <w:pPr>
        <w:pStyle w:val="Listaszerbekezds"/>
        <w:numPr>
          <w:ilvl w:val="1"/>
          <w:numId w:val="1"/>
        </w:numPr>
        <w:tabs>
          <w:tab w:val="left" w:pos="830"/>
          <w:tab w:val="left" w:pos="831"/>
        </w:tabs>
        <w:ind w:hanging="361"/>
        <w:jc w:val="left"/>
        <w:rPr>
          <w:sz w:val="21"/>
        </w:rPr>
      </w:pPr>
      <w:r>
        <w:rPr>
          <w:color w:val="1F487C"/>
          <w:sz w:val="21"/>
        </w:rPr>
        <w:t xml:space="preserve">A </w:t>
      </w:r>
      <w:proofErr w:type="spellStart"/>
      <w:r>
        <w:rPr>
          <w:color w:val="1F487C"/>
          <w:sz w:val="21"/>
        </w:rPr>
        <w:t>csalitüskét</w:t>
      </w:r>
      <w:proofErr w:type="spellEnd"/>
      <w:r>
        <w:rPr>
          <w:color w:val="1F487C"/>
          <w:sz w:val="21"/>
        </w:rPr>
        <w:t xml:space="preserve"> köthetem fonott zsinórra? - Az előke nem, de a </w:t>
      </w:r>
      <w:proofErr w:type="spellStart"/>
      <w:r>
        <w:rPr>
          <w:color w:val="1F487C"/>
          <w:sz w:val="21"/>
        </w:rPr>
        <w:t>csalizószál</w:t>
      </w:r>
      <w:proofErr w:type="spellEnd"/>
      <w:r>
        <w:rPr>
          <w:color w:val="1F487C"/>
          <w:sz w:val="21"/>
        </w:rPr>
        <w:t xml:space="preserve"> lehet</w:t>
      </w:r>
      <w:r>
        <w:rPr>
          <w:color w:val="1F487C"/>
          <w:spacing w:val="-31"/>
          <w:sz w:val="21"/>
        </w:rPr>
        <w:t xml:space="preserve"> </w:t>
      </w:r>
      <w:r>
        <w:rPr>
          <w:color w:val="1F487C"/>
          <w:sz w:val="21"/>
        </w:rPr>
        <w:t>fonott.</w:t>
      </w:r>
    </w:p>
    <w:p w:rsidR="00D4616C" w:rsidRDefault="00D4616C">
      <w:pPr>
        <w:pStyle w:val="Szvegtrzs"/>
        <w:spacing w:before="11"/>
        <w:rPr>
          <w:sz w:val="22"/>
        </w:rPr>
      </w:pPr>
    </w:p>
    <w:p w:rsidR="00D4616C" w:rsidRDefault="00F67590">
      <w:pPr>
        <w:ind w:left="212" w:right="287"/>
        <w:jc w:val="center"/>
        <w:rPr>
          <w:b/>
          <w:i/>
        </w:rPr>
      </w:pPr>
      <w:r>
        <w:rPr>
          <w:b/>
          <w:i/>
          <w:color w:val="1F487C"/>
        </w:rPr>
        <w:t xml:space="preserve">SIKERES VERSENYZÉST KÍVÁN </w:t>
      </w:r>
      <w:proofErr w:type="gramStart"/>
      <w:r>
        <w:rPr>
          <w:b/>
          <w:i/>
          <w:color w:val="1F487C"/>
        </w:rPr>
        <w:t>A</w:t>
      </w:r>
      <w:proofErr w:type="gramEnd"/>
      <w:r>
        <w:rPr>
          <w:b/>
          <w:i/>
          <w:color w:val="1F487C"/>
        </w:rPr>
        <w:t xml:space="preserve"> RENDEZŐSÉG!</w:t>
      </w:r>
    </w:p>
    <w:p w:rsidR="00D4616C" w:rsidRDefault="00D4616C">
      <w:pPr>
        <w:pStyle w:val="Szvegtrzs"/>
        <w:spacing w:before="5"/>
        <w:rPr>
          <w:b/>
          <w:i/>
          <w:sz w:val="14"/>
        </w:rPr>
      </w:pPr>
      <w:bookmarkStart w:id="0" w:name="_GoBack"/>
      <w:bookmarkEnd w:id="0"/>
    </w:p>
    <w:sectPr w:rsidR="00D4616C">
      <w:type w:val="continuous"/>
      <w:pgSz w:w="11910" w:h="16840"/>
      <w:pgMar w:top="580" w:right="10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F28"/>
    <w:multiLevelType w:val="hybridMultilevel"/>
    <w:tmpl w:val="42E47F10"/>
    <w:lvl w:ilvl="0" w:tplc="E7A4255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color w:val="1F487C"/>
        <w:w w:val="100"/>
        <w:sz w:val="21"/>
        <w:szCs w:val="21"/>
        <w:lang w:val="hu-HU" w:eastAsia="en-US" w:bidi="ar-SA"/>
      </w:rPr>
    </w:lvl>
    <w:lvl w:ilvl="1" w:tplc="1E2E22D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1F487C"/>
        <w:w w:val="100"/>
        <w:sz w:val="21"/>
        <w:szCs w:val="21"/>
        <w:lang w:val="hu-HU" w:eastAsia="en-US" w:bidi="ar-SA"/>
      </w:rPr>
    </w:lvl>
    <w:lvl w:ilvl="2" w:tplc="D4E4CE1A">
      <w:numFmt w:val="bullet"/>
      <w:lvlText w:val="•"/>
      <w:lvlJc w:val="left"/>
      <w:pPr>
        <w:ind w:left="1831" w:hanging="360"/>
      </w:pPr>
      <w:rPr>
        <w:rFonts w:hint="default"/>
        <w:lang w:val="hu-HU" w:eastAsia="en-US" w:bidi="ar-SA"/>
      </w:rPr>
    </w:lvl>
    <w:lvl w:ilvl="3" w:tplc="725A427E">
      <w:numFmt w:val="bullet"/>
      <w:lvlText w:val="•"/>
      <w:lvlJc w:val="left"/>
      <w:pPr>
        <w:ind w:left="2823" w:hanging="360"/>
      </w:pPr>
      <w:rPr>
        <w:rFonts w:hint="default"/>
        <w:lang w:val="hu-HU" w:eastAsia="en-US" w:bidi="ar-SA"/>
      </w:rPr>
    </w:lvl>
    <w:lvl w:ilvl="4" w:tplc="3A8A27C4">
      <w:numFmt w:val="bullet"/>
      <w:lvlText w:val="•"/>
      <w:lvlJc w:val="left"/>
      <w:pPr>
        <w:ind w:left="3815" w:hanging="360"/>
      </w:pPr>
      <w:rPr>
        <w:rFonts w:hint="default"/>
        <w:lang w:val="hu-HU" w:eastAsia="en-US" w:bidi="ar-SA"/>
      </w:rPr>
    </w:lvl>
    <w:lvl w:ilvl="5" w:tplc="F5764476">
      <w:numFmt w:val="bullet"/>
      <w:lvlText w:val="•"/>
      <w:lvlJc w:val="left"/>
      <w:pPr>
        <w:ind w:left="4807" w:hanging="360"/>
      </w:pPr>
      <w:rPr>
        <w:rFonts w:hint="default"/>
        <w:lang w:val="hu-HU" w:eastAsia="en-US" w:bidi="ar-SA"/>
      </w:rPr>
    </w:lvl>
    <w:lvl w:ilvl="6" w:tplc="C450BB80">
      <w:numFmt w:val="bullet"/>
      <w:lvlText w:val="•"/>
      <w:lvlJc w:val="left"/>
      <w:pPr>
        <w:ind w:left="5799" w:hanging="360"/>
      </w:pPr>
      <w:rPr>
        <w:rFonts w:hint="default"/>
        <w:lang w:val="hu-HU" w:eastAsia="en-US" w:bidi="ar-SA"/>
      </w:rPr>
    </w:lvl>
    <w:lvl w:ilvl="7" w:tplc="BE82146C">
      <w:numFmt w:val="bullet"/>
      <w:lvlText w:val="•"/>
      <w:lvlJc w:val="left"/>
      <w:pPr>
        <w:ind w:left="6790" w:hanging="360"/>
      </w:pPr>
      <w:rPr>
        <w:rFonts w:hint="default"/>
        <w:lang w:val="hu-HU" w:eastAsia="en-US" w:bidi="ar-SA"/>
      </w:rPr>
    </w:lvl>
    <w:lvl w:ilvl="8" w:tplc="BC6AB8E0">
      <w:numFmt w:val="bullet"/>
      <w:lvlText w:val="•"/>
      <w:lvlJc w:val="left"/>
      <w:pPr>
        <w:ind w:left="7782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616C"/>
    <w:rsid w:val="004D55AB"/>
    <w:rsid w:val="00B74692"/>
    <w:rsid w:val="00D3017E"/>
    <w:rsid w:val="00D4616C"/>
    <w:rsid w:val="00ED0486"/>
    <w:rsid w:val="00F67590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1"/>
    <w:qFormat/>
    <w:pPr>
      <w:ind w:left="110"/>
      <w:outlineLvl w:val="0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Cm">
    <w:name w:val="Title"/>
    <w:basedOn w:val="Norml"/>
    <w:uiPriority w:val="1"/>
    <w:qFormat/>
    <w:pPr>
      <w:spacing w:before="88"/>
      <w:ind w:left="736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  <w:pPr>
      <w:ind w:left="468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B74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ihorgasz.hu/aktualis/neveze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feeder@trabucco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yito.mohosz.hu/index.php/versenysport/63-versenyszabalyzatok/677-method-feeder-versenyszabalyzat-mfvsz210212?fbclid=IwAR1KmLtWvY5dIl8nlbkuEcG79eysNQoz_KpRiNgoCBmlzOkENUGW1S8J3X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asivizeken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Norbert</dc:creator>
  <cp:lastModifiedBy>Felhasználó</cp:lastModifiedBy>
  <cp:revision>11</cp:revision>
  <cp:lastPrinted>2020-05-05T07:07:00Z</cp:lastPrinted>
  <dcterms:created xsi:type="dcterms:W3CDTF">2020-05-05T07:04:00Z</dcterms:created>
  <dcterms:modified xsi:type="dcterms:W3CDTF">2021-02-26T11:11:00Z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2020-05-05T00:00:00Z</vt:filetime>
  </property>
</Properties>
</file>